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0AB" w:rsidRDefault="005670AB"/>
    <w:p w:rsidR="005670AB" w:rsidRPr="005670AB" w:rsidRDefault="005670AB" w:rsidP="005670AB">
      <w:pPr>
        <w:pStyle w:val="a3"/>
        <w:spacing w:before="180" w:after="180"/>
        <w:jc w:val="center"/>
        <w:rPr>
          <w:rFonts w:ascii="Century Gothic" w:eastAsia="Times New Roman" w:hAnsi="Century Gothic"/>
          <w:color w:val="181910"/>
          <w:sz w:val="20"/>
          <w:szCs w:val="20"/>
          <w:lang w:eastAsia="ru-RU"/>
        </w:rPr>
      </w:pPr>
      <w:r>
        <w:tab/>
      </w:r>
      <w:r w:rsidRPr="005670AB">
        <w:rPr>
          <w:rFonts w:eastAsia="Times New Roman"/>
          <w:b/>
          <w:bCs/>
          <w:color w:val="181910"/>
          <w:sz w:val="20"/>
          <w:szCs w:val="20"/>
          <w:lang w:eastAsia="ru-RU"/>
        </w:rPr>
        <w:t>Конспект комплексной непосредственно образовательной деятельности   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b/>
          <w:bCs/>
          <w:color w:val="181910"/>
          <w:sz w:val="20"/>
          <w:szCs w:val="20"/>
          <w:lang w:eastAsia="ru-RU"/>
        </w:rPr>
        <w:t>в I младшей группе  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 Задачи:                         </w:t>
      </w:r>
    </w:p>
    <w:p w:rsidR="005670AB" w:rsidRPr="005670AB" w:rsidRDefault="005670AB" w:rsidP="005670AB">
      <w:pPr>
        <w:numPr>
          <w:ilvl w:val="0"/>
          <w:numId w:val="1"/>
        </w:numPr>
        <w:spacing w:after="0" w:line="240" w:lineRule="auto"/>
        <w:ind w:left="480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>1)</w:t>
      </w:r>
      <w:proofErr w:type="gramStart"/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>Обучающие</w:t>
      </w:r>
      <w:proofErr w:type="gramEnd"/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 xml:space="preserve"> — познакомить родителей с игровой деятельностью детей.</w:t>
      </w:r>
    </w:p>
    <w:p w:rsidR="005670AB" w:rsidRPr="005670AB" w:rsidRDefault="005670AB" w:rsidP="005670AB">
      <w:pPr>
        <w:numPr>
          <w:ilvl w:val="0"/>
          <w:numId w:val="1"/>
        </w:numPr>
        <w:spacing w:after="0" w:line="240" w:lineRule="auto"/>
        <w:ind w:left="480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>2)Воспитательные — закрепить у детей знания о диких животных и обыграть в форме игры; обогатить и активизировать речь детей, а также соотносить слова с действиями.</w:t>
      </w:r>
    </w:p>
    <w:p w:rsidR="005670AB" w:rsidRPr="005670AB" w:rsidRDefault="005670AB" w:rsidP="005670AB">
      <w:pPr>
        <w:spacing w:before="180" w:after="180" w:line="240" w:lineRule="auto"/>
        <w:ind w:left="360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Материал: сценарий и костюмы к русской народной сказке «Теремок»;   книга со стихами А.Л.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Барто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; подвижные и пальчиковые игры.</w:t>
      </w:r>
    </w:p>
    <w:p w:rsidR="005670AB" w:rsidRPr="005670AB" w:rsidRDefault="005670AB" w:rsidP="005670AB">
      <w:pPr>
        <w:spacing w:before="180" w:after="180" w:line="240" w:lineRule="auto"/>
        <w:ind w:left="360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Предварительная работа: репетиции с детьми подготовительной группы сказки «Теремок»; чтение стихов А.Л.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Барто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; разучивание с детьми подвижных  игр «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Мышбалет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», «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Мишенька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», «Лиса и зайцы» и пальчиковой игры «Как на горке …».</w:t>
      </w:r>
    </w:p>
    <w:p w:rsidR="005670AB" w:rsidRPr="005670AB" w:rsidRDefault="005670AB" w:rsidP="005670AB">
      <w:pPr>
        <w:numPr>
          <w:ilvl w:val="0"/>
          <w:numId w:val="2"/>
        </w:numPr>
        <w:spacing w:after="0" w:line="240" w:lineRule="auto"/>
        <w:ind w:left="480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>1.Организационный момент.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Дети подготовительной группы показывают русскую народную сказку «Теремок».</w:t>
      </w:r>
    </w:p>
    <w:p w:rsidR="005670AB" w:rsidRPr="005670AB" w:rsidRDefault="005670AB" w:rsidP="005670AB">
      <w:pPr>
        <w:numPr>
          <w:ilvl w:val="0"/>
          <w:numId w:val="3"/>
        </w:numPr>
        <w:spacing w:after="0" w:line="240" w:lineRule="auto"/>
        <w:ind w:left="480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>2.Основная часть.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Представление сказочных героев и игровая деятельность с ними: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МЫШКА играет с детьми в музыкальную игру «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Мышбалет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». Дети сидят на корточках, выглядывают кота и произносят слова: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«Мышки подполом сидят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На кота они глядят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Кот здесь близко не беда,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Не боимся мы кота».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Дальше дети встают, идут, как  мышки, показывают пятки, крутят попками и приговаривают: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«Вышли мышки погулять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Коту пятки показать,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А пока кота здесь нет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Мы станцуем «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Мышбалет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lastRenderedPageBreak/>
        <w:t>По окончании музыки просыпается кот, а мышки прячутся. Игра проводится 2-3 раза, можно пригласить родителей.  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ЗАЙКА спрашивает детей, какое они знают стихотворение о зайце.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Воспитатель приглашает 2-3 детей по желанию, которые рассказывают стихотворение А.Л.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Барто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 «Зайка».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ЛИСА. Воспитатель загадывает детям загадку: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«Хитрая плутовка,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Рыжая головка,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Хвост  пушистый,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Мех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золотстый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… Ребята, кто это?» (Лиса).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Встает Л</w:t>
      </w:r>
      <w:r w:rsidRPr="005670AB">
        <w:rPr>
          <w:rFonts w:ascii="Times New Roman" w:eastAsia="Times New Roman" w:hAnsi="Times New Roman" w:cs="Times New Roman"/>
          <w:color w:val="181910"/>
          <w:sz w:val="20"/>
          <w:szCs w:val="20"/>
          <w:lang w:eastAsia="ru-RU"/>
        </w:rPr>
        <w:t>ИСА </w:t>
      </w: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 и приглашает детей поиграть в игру «Лиса и зайцы».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«На лесной полянке быстро скачут зайки.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Вот какие зайки, зайки-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побегайки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Сели зайчики в кружок,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Роют лапкой корешок.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Вот какие зайки, зайки-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побегайки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Вот бежит лисичка, рыжая сестричка.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Ищет, где же зайки, зайки-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побегайки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 ходе игры дети  выполняют действия по тексту, игра повторяется 2-3 раза.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ВОЛК. Выходит и рассказывает стихотворение: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«Ох, зубаста пасть у волка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Любит волк зубами щелкать.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От того-то и </w:t>
      </w:r>
      <w:proofErr w:type="gram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клыкастый</w:t>
      </w:r>
      <w:proofErr w:type="gram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,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Что коварный и опасный.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Если встретишь на дороге,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Уноси скорее ноги!»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МЕДВЕДЬ спрашивает детей, какое они знают стихотворение о медведе.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Воспитатель приглашает 2-3 детей по желанию, которые рассказывают стихотворения, например, «Мишка косолапый»,  А.Л.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Барто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 «Мишка».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Воспитатель предлагает детям и Медведю поиграть в пальчиковую игру «Как на горке…».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Дети повторяют движения за воспитателем, который произносит слова: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«Как на горке снег, снег, снег.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И под горкой снег, снег, снег.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И под горкой спит медведь.</w:t>
      </w:r>
    </w:p>
    <w:p w:rsidR="005670AB" w:rsidRPr="005670AB" w:rsidRDefault="005670AB" w:rsidP="005670AB">
      <w:pPr>
        <w:spacing w:before="180" w:after="180" w:line="240" w:lineRule="auto"/>
        <w:jc w:val="center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Тихо, тихо, не шуметь!»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Подвижная игра «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Мишенька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». В большой круг встают все присутствующие, а в центре – Медведь с бубном. Дети поют: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«Выходи-ка,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Мишенька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, попляши, попляши.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Лапой, лапой,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Мишенька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, помаши, помаши,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А мы вокруг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Мишеньки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 все кружком пойдем,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Песенку веселую запоем, запоем.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Будем, будем в ладушки ударять, ударять,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Будет, будет </w:t>
      </w:r>
      <w:proofErr w:type="spellStart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Мишенька</w:t>
      </w:r>
      <w:proofErr w:type="spellEnd"/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 xml:space="preserve"> нам плясать, нам плясать».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Медведь пляшет в кругу, повторяя движения под песню, дети и взрослые хлопают. Игра повторяется 2-3 раза.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 </w:t>
      </w:r>
    </w:p>
    <w:p w:rsidR="005670AB" w:rsidRPr="005670AB" w:rsidRDefault="005670AB" w:rsidP="005670AB">
      <w:pPr>
        <w:numPr>
          <w:ilvl w:val="0"/>
          <w:numId w:val="4"/>
        </w:numPr>
        <w:spacing w:after="0" w:line="240" w:lineRule="auto"/>
        <w:ind w:left="480"/>
        <w:rPr>
          <w:rFonts w:ascii="Century Gothic" w:eastAsia="Times New Roman" w:hAnsi="Century Gothic" w:cs="Times New Roman"/>
          <w:color w:val="1A1E0B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A1E0B"/>
          <w:sz w:val="28"/>
          <w:szCs w:val="28"/>
          <w:lang w:eastAsia="ru-RU"/>
        </w:rPr>
        <w:t>3.Заключительная часть.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Сказочные герои раздают детям угощения, прощаются с детьми и уходят. Воспитатель подводит итоги занятия: спрашивает у детей, что нового они узнали о животных, кто из них им больше понравился? Дети возвращаются в группу.</w:t>
      </w:r>
    </w:p>
    <w:p w:rsidR="005670AB" w:rsidRPr="005670AB" w:rsidRDefault="005670AB" w:rsidP="005670AB">
      <w:pPr>
        <w:spacing w:before="180" w:after="180" w:line="240" w:lineRule="auto"/>
        <w:rPr>
          <w:rFonts w:ascii="Century Gothic" w:eastAsia="Times New Roman" w:hAnsi="Century Gothic" w:cs="Times New Roman"/>
          <w:color w:val="181910"/>
          <w:sz w:val="20"/>
          <w:szCs w:val="20"/>
          <w:lang w:eastAsia="ru-RU"/>
        </w:rPr>
      </w:pPr>
      <w:r w:rsidRPr="005670AB">
        <w:rPr>
          <w:rFonts w:ascii="Times New Roman" w:eastAsia="Times New Roman" w:hAnsi="Times New Roman" w:cs="Times New Roman"/>
          <w:color w:val="181910"/>
          <w:sz w:val="28"/>
          <w:szCs w:val="28"/>
          <w:lang w:eastAsia="ru-RU"/>
        </w:rPr>
        <w:t>Затем воспитатель интересуется у родителей о том, как им понравилась игровая деятельность детей, что нового они почерпнули из сегодняшнего занятия. Воспитатель советует родителям играть в эти игры с детьми дома.</w:t>
      </w:r>
    </w:p>
    <w:p w:rsidR="00A32FB8" w:rsidRPr="005670AB" w:rsidRDefault="00A32FB8" w:rsidP="005670AB">
      <w:pPr>
        <w:tabs>
          <w:tab w:val="left" w:pos="1395"/>
        </w:tabs>
      </w:pPr>
      <w:bookmarkStart w:id="0" w:name="_GoBack"/>
      <w:bookmarkEnd w:id="0"/>
    </w:p>
    <w:sectPr w:rsidR="00A32FB8" w:rsidRPr="00567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F135C"/>
    <w:multiLevelType w:val="multilevel"/>
    <w:tmpl w:val="B406B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495B78"/>
    <w:multiLevelType w:val="multilevel"/>
    <w:tmpl w:val="8CE6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8826A3"/>
    <w:multiLevelType w:val="multilevel"/>
    <w:tmpl w:val="F1ACD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A7285A"/>
    <w:multiLevelType w:val="multilevel"/>
    <w:tmpl w:val="691A9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F3"/>
    <w:rsid w:val="005670AB"/>
    <w:rsid w:val="00A32FB8"/>
    <w:rsid w:val="00C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0A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0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2019-09-05T05:06:00Z</dcterms:created>
  <dcterms:modified xsi:type="dcterms:W3CDTF">2019-09-05T05:06:00Z</dcterms:modified>
</cp:coreProperties>
</file>